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ascii="Helvetica" w:hAnsi="Helvetica" w:eastAsia="宋体" w:cs="Helvetica"/>
          <w:color w:val="333333"/>
          <w:kern w:val="0"/>
          <w:sz w:val="27"/>
          <w:szCs w:val="27"/>
          <w:shd w:val="clear" w:color="auto" w:fill="FFFFFF"/>
        </w:rPr>
      </w:pPr>
    </w:p>
    <w:p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武汉理工大学国际教育学院服务采购合同审批表</w:t>
      </w:r>
    </w:p>
    <w:p>
      <w:pPr>
        <w:spacing w:line="480" w:lineRule="exact"/>
        <w:ind w:firstLine="1470" w:firstLineChars="700"/>
        <w:rPr>
          <w:rFonts w:ascii="方正小标宋简体" w:eastAsia="方正小标宋简体"/>
          <w:sz w:val="36"/>
          <w:szCs w:val="36"/>
        </w:rPr>
      </w:pPr>
      <w:r>
        <w:rPr>
          <w:rFonts w:hint="eastAsia" w:ascii="宋体" w:hAnsi="宋体"/>
          <w:szCs w:val="21"/>
        </w:rPr>
        <w:t xml:space="preserve">                                      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3114"/>
        <w:gridCol w:w="1185"/>
        <w:gridCol w:w="2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3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合同内容</w:t>
            </w:r>
          </w:p>
        </w:tc>
        <w:tc>
          <w:tcPr>
            <w:tcW w:w="1827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合同</w:t>
            </w:r>
            <w:r>
              <w:rPr>
                <w:rFonts w:ascii="宋体"/>
                <w:szCs w:val="21"/>
              </w:rPr>
              <w:t>金额</w:t>
            </w:r>
            <w:r>
              <w:rPr>
                <w:rFonts w:hint="eastAsia" w:ascii="宋体"/>
                <w:szCs w:val="21"/>
              </w:rPr>
              <w:t>（元</w:t>
            </w:r>
            <w:r>
              <w:rPr>
                <w:rFonts w:ascii="宋体"/>
                <w:szCs w:val="21"/>
              </w:rPr>
              <w:t>）</w:t>
            </w:r>
          </w:p>
        </w:tc>
        <w:tc>
          <w:tcPr>
            <w:tcW w:w="1542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36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经费来源</w:t>
            </w:r>
          </w:p>
        </w:tc>
        <w:tc>
          <w:tcPr>
            <w:tcW w:w="1827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预付款比例</w:t>
            </w:r>
          </w:p>
        </w:tc>
        <w:tc>
          <w:tcPr>
            <w:tcW w:w="1542" w:type="pc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36" w:type="pct"/>
            <w:vAlign w:val="center"/>
          </w:tcPr>
          <w:p>
            <w:pPr>
              <w:ind w:left="-3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供应商名称</w:t>
            </w:r>
          </w:p>
        </w:tc>
        <w:tc>
          <w:tcPr>
            <w:tcW w:w="1827" w:type="pct"/>
            <w:vAlign w:val="center"/>
          </w:tcPr>
          <w:p>
            <w:pPr>
              <w:ind w:left="-30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  <w:tc>
          <w:tcPr>
            <w:tcW w:w="695" w:type="pct"/>
            <w:vAlign w:val="center"/>
          </w:tcPr>
          <w:p>
            <w:pPr>
              <w:ind w:left="-30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宋体" w:hAnsi="宋体"/>
                <w:szCs w:val="21"/>
              </w:rPr>
              <w:t>经办人</w:t>
            </w:r>
            <w:r>
              <w:rPr>
                <w:rFonts w:ascii="宋体" w:hAnsi="宋体"/>
                <w:szCs w:val="21"/>
              </w:rPr>
              <w:t>及</w:t>
            </w: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542" w:type="pct"/>
            <w:vAlign w:val="center"/>
          </w:tcPr>
          <w:p>
            <w:pPr>
              <w:ind w:left="-30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936" w:type="pct"/>
            <w:vAlign w:val="center"/>
          </w:tcPr>
          <w:p>
            <w:pPr>
              <w:ind w:left="-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合同类别</w:t>
            </w:r>
          </w:p>
          <w:p>
            <w:pPr>
              <w:ind w:left="-3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（请在□打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√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4064" w:type="pct"/>
            <w:gridSpan w:val="3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</w:t>
            </w:r>
            <w:r>
              <w:rPr>
                <w:rFonts w:ascii="宋体" w:hAnsi="宋体"/>
                <w:szCs w:val="21"/>
              </w:rPr>
              <w:t>采购</w:t>
            </w:r>
          </w:p>
          <w:p>
            <w:pPr>
              <w:spacing w:line="380" w:lineRule="exact"/>
              <w:ind w:firstLine="315" w:firstLineChars="15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□招标</w:t>
            </w:r>
            <w:r>
              <w:rPr>
                <w:rFonts w:ascii="宋体" w:hAnsi="宋体"/>
                <w:szCs w:val="21"/>
              </w:rPr>
              <w:t>采购</w:t>
            </w:r>
            <w:r>
              <w:rPr>
                <w:rFonts w:hint="eastAsia" w:ascii="宋体" w:hAnsi="宋体"/>
                <w:szCs w:val="21"/>
              </w:rPr>
              <w:t>，招标</w:t>
            </w:r>
            <w:r>
              <w:rPr>
                <w:rFonts w:ascii="宋体" w:hAnsi="宋体"/>
                <w:szCs w:val="21"/>
              </w:rPr>
              <w:t>号：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</w:p>
          <w:p>
            <w:pPr>
              <w:spacing w:line="380" w:lineRule="exact"/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□询价</w:t>
            </w:r>
            <w:r>
              <w:rPr>
                <w:rFonts w:ascii="宋体" w:hAnsi="宋体"/>
                <w:szCs w:val="21"/>
              </w:rPr>
              <w:t>采购</w:t>
            </w:r>
            <w:r>
              <w:rPr>
                <w:rFonts w:hint="eastAsia" w:ascii="宋体" w:hAnsi="宋体"/>
                <w:szCs w:val="21"/>
              </w:rPr>
              <w:t>（非招标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</w:rPr>
              <w:t>，需提供询价</w:t>
            </w:r>
            <w:r>
              <w:rPr>
                <w:rFonts w:ascii="宋体" w:hAnsi="宋体"/>
                <w:szCs w:val="21"/>
              </w:rPr>
              <w:t>材料（</w:t>
            </w:r>
            <w:r>
              <w:rPr>
                <w:rFonts w:hint="eastAsia" w:ascii="宋体" w:hAnsi="宋体"/>
                <w:szCs w:val="21"/>
              </w:rPr>
              <w:t>至少</w:t>
            </w:r>
            <w:r>
              <w:rPr>
                <w:rFonts w:ascii="宋体" w:hAnsi="宋体"/>
                <w:szCs w:val="21"/>
              </w:rPr>
              <w:t>三家）</w:t>
            </w:r>
          </w:p>
          <w:p>
            <w:pPr>
              <w:spacing w:line="380" w:lineRule="exact"/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</w:t>
            </w:r>
            <w:r>
              <w:rPr>
                <w:rFonts w:ascii="宋体" w:hAnsi="宋体"/>
                <w:szCs w:val="21"/>
              </w:rPr>
              <w:t>采购方式</w:t>
            </w:r>
            <w:r>
              <w:rPr>
                <w:rFonts w:hint="eastAsia" w:ascii="宋体" w:hAnsi="宋体"/>
                <w:szCs w:val="21"/>
              </w:rPr>
              <w:t>（非招标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需</w:t>
            </w:r>
            <w:r>
              <w:rPr>
                <w:rFonts w:hint="eastAsia" w:ascii="宋体" w:hAnsi="宋体"/>
                <w:szCs w:val="21"/>
              </w:rPr>
              <w:t>提供相关情况说明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936" w:type="pct"/>
            <w:vAlign w:val="center"/>
          </w:tcPr>
          <w:p>
            <w:pPr>
              <w:ind w:left="-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申请部门</w:t>
            </w:r>
            <w:r>
              <w:rPr>
                <w:rFonts w:ascii="宋体" w:hAnsi="宋体"/>
                <w:szCs w:val="21"/>
              </w:rPr>
              <w:t>审批</w:t>
            </w:r>
          </w:p>
          <w:p>
            <w:pPr>
              <w:ind w:left="-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意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见</w:t>
            </w:r>
          </w:p>
        </w:tc>
        <w:tc>
          <w:tcPr>
            <w:tcW w:w="4064" w:type="pct"/>
            <w:gridSpan w:val="3"/>
            <w:vAlign w:val="center"/>
          </w:tcPr>
          <w:p>
            <w:pPr>
              <w:spacing w:line="360" w:lineRule="exact"/>
              <w:ind w:right="420"/>
              <w:rPr>
                <w:color w:val="000000"/>
              </w:rPr>
            </w:pPr>
          </w:p>
          <w:p>
            <w:pPr>
              <w:spacing w:line="360" w:lineRule="exact"/>
              <w:ind w:right="420"/>
              <w:rPr>
                <w:color w:val="000000"/>
              </w:rPr>
            </w:pPr>
          </w:p>
          <w:p>
            <w:pPr>
              <w:spacing w:line="360" w:lineRule="exact"/>
              <w:ind w:right="420"/>
              <w:rPr>
                <w:color w:val="000000"/>
              </w:rPr>
            </w:pPr>
          </w:p>
          <w:p>
            <w:pPr>
              <w:ind w:left="4935" w:hanging="4935" w:hangingChars="2350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</w:rPr>
              <w:t xml:space="preserve">                      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 xml:space="preserve">签名：     </w:t>
            </w:r>
            <w:r>
              <w:rPr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年    月    日                                                           </w:t>
            </w:r>
            <w:r>
              <w:rPr>
                <w:color w:val="000000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936" w:type="pct"/>
            <w:vAlign w:val="center"/>
          </w:tcPr>
          <w:p>
            <w:pPr>
              <w:ind w:left="-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学院分管负责人审批意见</w:t>
            </w:r>
          </w:p>
        </w:tc>
        <w:tc>
          <w:tcPr>
            <w:tcW w:w="4064" w:type="pct"/>
            <w:gridSpan w:val="3"/>
            <w:vAlign w:val="center"/>
          </w:tcPr>
          <w:p>
            <w:pPr>
              <w:spacing w:line="360" w:lineRule="exact"/>
              <w:ind w:right="420"/>
              <w:rPr>
                <w:color w:val="000000"/>
              </w:rPr>
            </w:pPr>
          </w:p>
          <w:p>
            <w:pPr>
              <w:spacing w:line="360" w:lineRule="exact"/>
              <w:ind w:right="420"/>
              <w:rPr>
                <w:color w:val="000000"/>
              </w:rPr>
            </w:pPr>
          </w:p>
          <w:p>
            <w:pPr>
              <w:spacing w:line="360" w:lineRule="exact"/>
              <w:ind w:left="4935" w:right="420" w:hanging="4935" w:hangingChars="2350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</w:rPr>
              <w:t xml:space="preserve">                     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 xml:space="preserve"> 签名：     </w:t>
            </w:r>
            <w:r>
              <w:rPr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年    月    日                        </w:t>
            </w:r>
            <w:r>
              <w:rPr>
                <w:color w:val="000000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36" w:type="pct"/>
            <w:vAlign w:val="center"/>
          </w:tcPr>
          <w:p>
            <w:pPr>
              <w:ind w:left="-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学院主要负责人审批意见</w:t>
            </w:r>
          </w:p>
        </w:tc>
        <w:tc>
          <w:tcPr>
            <w:tcW w:w="4064" w:type="pct"/>
            <w:gridSpan w:val="3"/>
            <w:vAlign w:val="center"/>
          </w:tcPr>
          <w:p>
            <w:pPr>
              <w:spacing w:line="360" w:lineRule="exact"/>
              <w:ind w:right="420"/>
              <w:rPr>
                <w:color w:val="000000"/>
              </w:rPr>
            </w:pPr>
          </w:p>
          <w:p>
            <w:pPr>
              <w:spacing w:line="360" w:lineRule="exact"/>
              <w:ind w:right="420"/>
              <w:rPr>
                <w:color w:val="000000"/>
              </w:rPr>
            </w:pPr>
          </w:p>
          <w:p>
            <w:pPr>
              <w:ind w:left="5040" w:hanging="5040" w:hangingChars="24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 xml:space="preserve"> 签名：     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936" w:type="pct"/>
            <w:vAlign w:val="center"/>
          </w:tcPr>
          <w:p>
            <w:pPr>
              <w:ind w:left="-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校领导审批</w:t>
            </w:r>
          </w:p>
          <w:p>
            <w:pPr>
              <w:ind w:left="-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意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见</w:t>
            </w:r>
          </w:p>
        </w:tc>
        <w:tc>
          <w:tcPr>
            <w:tcW w:w="4064" w:type="pct"/>
            <w:gridSpan w:val="3"/>
            <w:vAlign w:val="center"/>
          </w:tcPr>
          <w:p>
            <w:pPr>
              <w:spacing w:line="360" w:lineRule="exact"/>
              <w:ind w:right="420"/>
              <w:rPr>
                <w:color w:val="000000"/>
              </w:rPr>
            </w:pPr>
          </w:p>
          <w:p>
            <w:pPr>
              <w:spacing w:line="360" w:lineRule="exact"/>
              <w:ind w:right="420"/>
              <w:rPr>
                <w:color w:val="000000"/>
              </w:rPr>
            </w:pPr>
          </w:p>
          <w:p>
            <w:pPr>
              <w:ind w:left="5040" w:hanging="5040" w:hangingChars="2400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  <w:color w:val="000000"/>
              </w:rPr>
              <w:t xml:space="preserve">                      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 xml:space="preserve">签名：     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    月    日</w:t>
            </w:r>
          </w:p>
        </w:tc>
      </w:tr>
    </w:tbl>
    <w:p>
      <w:pPr>
        <w:snapToGrid w:val="0"/>
        <w:spacing w:beforeLines="25" w:line="240" w:lineRule="exact"/>
        <w:ind w:left="926" w:hanging="926" w:hangingChars="441"/>
      </w:pPr>
      <w:r>
        <w:rPr>
          <w:rFonts w:hint="eastAsia"/>
        </w:rPr>
        <w:t>备注</w:t>
      </w:r>
      <w:r>
        <w:t>：</w:t>
      </w:r>
      <w:r>
        <w:rPr>
          <w:rFonts w:hint="eastAsia"/>
        </w:rPr>
        <w:t>1、申请部门对合同条款的真实性、完备</w:t>
      </w:r>
      <w:r>
        <w:t>性、</w:t>
      </w:r>
      <w:r>
        <w:rPr>
          <w:rFonts w:hint="eastAsia"/>
        </w:rPr>
        <w:t>可行性和合规性予以审查，严格把关。</w:t>
      </w:r>
    </w:p>
    <w:p>
      <w:pPr>
        <w:snapToGrid w:val="0"/>
        <w:spacing w:beforeLines="25" w:line="240" w:lineRule="exact"/>
        <w:ind w:left="926" w:hanging="926" w:hangingChars="441"/>
      </w:pPr>
      <w:r>
        <w:rPr>
          <w:rFonts w:hint="eastAsia"/>
        </w:rPr>
        <w:t xml:space="preserve">      2、合同审批采取</w:t>
      </w:r>
      <w:r>
        <w:t>分级审批方式</w:t>
      </w:r>
      <w:r>
        <w:rPr>
          <w:rFonts w:hint="eastAsia"/>
        </w:rPr>
        <w:t>，</w:t>
      </w:r>
      <w:r>
        <w:t>详见《</w:t>
      </w:r>
      <w:r>
        <w:rPr>
          <w:rFonts w:hint="eastAsia"/>
        </w:rPr>
        <w:t>武汉</w:t>
      </w:r>
      <w:r>
        <w:t>理工大学国际教育学院设备、物资与服务采购合同管理办法》</w:t>
      </w:r>
      <w:r>
        <w:rPr>
          <w:rFonts w:hint="eastAsia"/>
        </w:rPr>
        <w:t>第</w:t>
      </w:r>
      <w:r>
        <w:t>二章第六条规定。</w:t>
      </w:r>
    </w:p>
    <w:p>
      <w:pPr>
        <w:snapToGrid w:val="0"/>
        <w:spacing w:beforeLines="25" w:line="240" w:lineRule="exact"/>
        <w:ind w:left="926" w:hanging="926" w:hangingChars="441"/>
      </w:pPr>
      <w:r>
        <w:rPr>
          <w:rFonts w:hint="eastAsia"/>
        </w:rPr>
        <w:t xml:space="preserve">      </w:t>
      </w:r>
      <w:r>
        <w:t>3</w:t>
      </w:r>
      <w:r>
        <w:rPr>
          <w:rFonts w:hint="eastAsia"/>
        </w:rPr>
        <w:t>、所有</w:t>
      </w:r>
      <w:r>
        <w:t>合同用印都需填写此表，</w:t>
      </w:r>
      <w:r>
        <w:rPr>
          <w:rFonts w:hint="eastAsia"/>
        </w:rPr>
        <w:t>办结相关审批手续后，请将此表交学院综合办公室备案。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F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2020-07-06T23:56:23Z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